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AAN: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 xml:space="preserve">De Staatssecretaris van </w:t>
      </w:r>
      <w:proofErr w:type="spellStart"/>
      <w:r w:rsidRPr="00FA751D">
        <w:rPr>
          <w:rFonts w:ascii="Arial" w:hAnsi="Arial" w:cs="Arial"/>
          <w:sz w:val="22"/>
          <w:szCs w:val="22"/>
        </w:rPr>
        <w:t>Ien</w:t>
      </w:r>
      <w:proofErr w:type="spellEnd"/>
      <w:r w:rsidRPr="00FA751D">
        <w:rPr>
          <w:rFonts w:ascii="Arial" w:hAnsi="Arial" w:cs="Arial"/>
          <w:sz w:val="22"/>
          <w:szCs w:val="22"/>
        </w:rPr>
        <w:t xml:space="preserve"> M.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Mevrouw Wilma Mansveld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Amsterdam, 19 februari 2014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90F13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Geachte mevrouw Mansveld,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 xml:space="preserve">Opnieuw levert ProRail een volstrekt onaanvaardbare prestatie. Door spoedreparaties aan diverse wissels is er vandaag sinds het einde van de middag </w:t>
      </w:r>
      <w:r w:rsidR="004353C4">
        <w:rPr>
          <w:rFonts w:ascii="Arial" w:hAnsi="Arial" w:cs="Arial"/>
          <w:sz w:val="22"/>
          <w:szCs w:val="22"/>
        </w:rPr>
        <w:t xml:space="preserve">nauwelijks tot </w:t>
      </w:r>
      <w:bookmarkStart w:id="0" w:name="_GoBack"/>
      <w:bookmarkEnd w:id="0"/>
      <w:r w:rsidRPr="00FA751D">
        <w:rPr>
          <w:rFonts w:ascii="Arial" w:hAnsi="Arial" w:cs="Arial"/>
          <w:sz w:val="22"/>
          <w:szCs w:val="22"/>
        </w:rPr>
        <w:t>geen treinverkeer tussen Rotterdam en Leiden en tussen Den Haag en Gouda. Ook is er amper treinverkeer tussen Gouda en Rotterdam. Kortom: het treinverkeer in de Zuidelijke Randstad ligt nagenoeg plat en vele, vele tienduizenden reizigers zijn gestrand.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ProRail zet weliswaar terecht in op veiligheid, maar dat doet niets af aan wat er werkelijk aan de hand is. Want aan die veiligheidsmaatregelen gaat iets vooraf: blijkbaar kunnen technische gebreken aan rails en wissels onopgemerkt blijven totdat ze plotseling van dien aard zijn dat het treinverkeer onmiddellijk moet worden stilgelegd.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U bent als staatssecretaris de hoeder van de treinreiziger. Maar u bent ook rechtstreeks verantwoordelijk voor de prestaties van ProRail. Op grond van deze beide overwegingen verzoeken wij u, onverwijld in te grijpen en orde op zaken te stellen bij ProRail.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Afschriften van deze brief zond ik aan ProRail, NS en de Vaste Kamercommissie IenM.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Met de meeste hoogachting,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Maatschappij Voor Beter OV,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Rikus Spithorst,</w:t>
      </w:r>
    </w:p>
    <w:p w:rsidR="001E0730" w:rsidRPr="00FA751D" w:rsidRDefault="001E0730">
      <w:pPr>
        <w:rPr>
          <w:rFonts w:ascii="Arial" w:hAnsi="Arial" w:cs="Arial"/>
          <w:sz w:val="22"/>
          <w:szCs w:val="22"/>
        </w:rPr>
      </w:pPr>
      <w:r w:rsidRPr="00FA751D">
        <w:rPr>
          <w:rFonts w:ascii="Arial" w:hAnsi="Arial" w:cs="Arial"/>
          <w:sz w:val="22"/>
          <w:szCs w:val="22"/>
        </w:rPr>
        <w:t>voorzitter</w:t>
      </w:r>
    </w:p>
    <w:sectPr w:rsidR="001E0730" w:rsidRPr="00FA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30"/>
    <w:rsid w:val="00190F13"/>
    <w:rsid w:val="001E0730"/>
    <w:rsid w:val="004353C4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et 1840</dc:creator>
  <cp:lastModifiedBy>acer et 1840</cp:lastModifiedBy>
  <cp:revision>3</cp:revision>
  <dcterms:created xsi:type="dcterms:W3CDTF">2014-02-19T17:38:00Z</dcterms:created>
  <dcterms:modified xsi:type="dcterms:W3CDTF">2014-02-19T18:00:00Z</dcterms:modified>
</cp:coreProperties>
</file>